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D2" w:rsidRPr="00790F83" w:rsidRDefault="00790F83" w:rsidP="00790F83">
      <w:pPr>
        <w:jc w:val="center"/>
      </w:pPr>
      <w:r w:rsidRPr="00790F83">
        <w:rPr>
          <w:rFonts w:hint="eastAsia"/>
          <w:b/>
        </w:rPr>
        <w:t>獨立董事之職責範疇規則</w:t>
      </w:r>
      <w:bookmarkStart w:id="0" w:name="_GoBack"/>
      <w:bookmarkEnd w:id="0"/>
    </w:p>
    <w:sectPr w:rsidR="001F0FD2" w:rsidRPr="00790F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B3"/>
    <w:rsid w:val="001F0FD2"/>
    <w:rsid w:val="00790F83"/>
    <w:rsid w:val="00E764B4"/>
    <w:rsid w:val="00F0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>LY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Ray.Leung</dc:creator>
  <cp:lastModifiedBy>Ray.Leung</cp:lastModifiedBy>
  <cp:revision>2</cp:revision>
  <dcterms:created xsi:type="dcterms:W3CDTF">2022-05-17T07:00:00Z</dcterms:created>
  <dcterms:modified xsi:type="dcterms:W3CDTF">2022-05-17T07:00:00Z</dcterms:modified>
</cp:coreProperties>
</file>